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MapLight Therapeutics,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001-42914</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800 CHESAPEAKE DRIVE</w:t>
              <w:br/>
              <w:t>REDWOOD CITY</w:t>
              <w:br/>
              <w:t xml:space="preserve">CALIFORNIA </w:t>
              <w:br/>
              <w:t>94063</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650-839-4360</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Hanson Kristopher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 4th Floor</w:t>
              <w:br/>
              <w:t>New York   NY   10022</w:t>
            </w:r>
          </w:p>
        </w:tc>
        <w:tc>
          <w:tcPr>
            <w:tcW w:w="1184" w:type="dxa"/>
            <w:tcBorders/>
            <w:vAlign w:val="center"/>
          </w:tcPr>
          <w:p>
            <w:pPr>
              <w:pStyle w:val="TableContents"/>
              <w:bidi w:val="0"/>
              <w:spacing w:before="0" w:after="283"/>
              <w:jc w:val="left"/>
              <w:rPr/>
            </w:pPr>
            <w:r>
              <w:rPr/>
              <w:t>16509</w:t>
            </w:r>
          </w:p>
        </w:tc>
        <w:tc>
          <w:tcPr>
            <w:tcW w:w="1393" w:type="dxa"/>
            <w:tcBorders/>
            <w:vAlign w:val="center"/>
          </w:tcPr>
          <w:p>
            <w:pPr>
              <w:pStyle w:val="TableContents"/>
              <w:bidi w:val="0"/>
              <w:spacing w:before="0" w:after="283"/>
              <w:jc w:val="left"/>
              <w:rPr/>
            </w:pPr>
            <w:r>
              <w:rPr/>
              <w:t>199428.72</w:t>
            </w:r>
          </w:p>
        </w:tc>
        <w:tc>
          <w:tcPr>
            <w:tcW w:w="1566" w:type="dxa"/>
            <w:tcBorders/>
            <w:vAlign w:val="center"/>
          </w:tcPr>
          <w:p>
            <w:pPr>
              <w:pStyle w:val="TableContents"/>
              <w:bidi w:val="0"/>
              <w:spacing w:before="0" w:after="283"/>
              <w:jc w:val="left"/>
              <w:rPr/>
            </w:pPr>
            <w:r>
              <w:rPr/>
              <w:t>52850000</w:t>
            </w:r>
          </w:p>
        </w:tc>
        <w:tc>
          <w:tcPr>
            <w:tcW w:w="1575" w:type="dxa"/>
            <w:tcBorders/>
            <w:vAlign w:val="center"/>
          </w:tcPr>
          <w:p>
            <w:pPr>
              <w:pStyle w:val="TableContents"/>
              <w:bidi w:val="0"/>
              <w:spacing w:before="0" w:after="283"/>
              <w:jc w:val="left"/>
              <w:rPr/>
            </w:pPr>
            <w:r>
              <w:rPr/>
              <w:t>09/16/2026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07/30/2023</w:t>
            </w:r>
          </w:p>
        </w:tc>
        <w:tc>
          <w:tcPr>
            <w:tcW w:w="1455" w:type="dxa"/>
            <w:tcBorders/>
            <w:vAlign w:val="center"/>
          </w:tcPr>
          <w:p>
            <w:pPr>
              <w:pStyle w:val="TableContents"/>
              <w:bidi w:val="0"/>
              <w:spacing w:before="0" w:after="283"/>
              <w:jc w:val="left"/>
              <w:rPr/>
            </w:pPr>
            <w:r>
              <w:rPr/>
              <w:t>Vested RSU</w:t>
            </w:r>
          </w:p>
        </w:tc>
        <w:tc>
          <w:tcPr>
            <w:tcW w:w="1479" w:type="dxa"/>
            <w:tcBorders/>
            <w:vAlign w:val="center"/>
          </w:tcPr>
          <w:p>
            <w:pPr>
              <w:pStyle w:val="TableContents"/>
              <w:bidi w:val="0"/>
              <w:spacing w:before="0" w:after="283"/>
              <w:jc w:val="left"/>
              <w:rPr/>
            </w:pPr>
            <w:r>
              <w:rPr/>
              <w:t>Maplight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16509</w:t>
            </w:r>
          </w:p>
        </w:tc>
        <w:tc>
          <w:tcPr>
            <w:tcW w:w="1056" w:type="dxa"/>
            <w:tcBorders/>
            <w:vAlign w:val="center"/>
          </w:tcPr>
          <w:p>
            <w:pPr>
              <w:pStyle w:val="TableContents"/>
              <w:bidi w:val="0"/>
              <w:spacing w:before="0" w:after="283"/>
              <w:jc w:val="left"/>
              <w:rPr/>
            </w:pPr>
            <w:r>
              <w:rPr/>
              <w:t>07/30/2023</w:t>
            </w:r>
          </w:p>
        </w:tc>
        <w:tc>
          <w:tcPr>
            <w:tcW w:w="118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56"/>
        <w:gridCol w:w="923"/>
        <w:gridCol w:w="1533"/>
        <w:gridCol w:w="1725"/>
      </w:tblGrid>
      <w:tr>
        <w:trPr/>
        <w:tc>
          <w:tcPr>
            <w:tcW w:w="2968" w:type="dxa"/>
            <w:tcBorders/>
            <w:vAlign w:val="center"/>
          </w:tcPr>
          <w:p>
            <w:pPr>
              <w:pStyle w:val="TableHeading"/>
              <w:suppressLineNumbers/>
              <w:bidi w:val="0"/>
              <w:spacing w:before="0" w:after="283"/>
              <w:jc w:val="center"/>
              <w:rPr/>
            </w:pPr>
            <w:r>
              <w:rPr/>
              <w:t>Name and Address of Seller</w:t>
            </w:r>
          </w:p>
        </w:tc>
        <w:tc>
          <w:tcPr>
            <w:tcW w:w="3056"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5"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Kris Hanson</w:t>
              <w:br/>
              <w:t>800 Chesapeake Drive</w:t>
              <w:br/>
              <w:t>Redwood City   CA   94063</w:t>
            </w:r>
          </w:p>
        </w:tc>
        <w:tc>
          <w:tcPr>
            <w:tcW w:w="3056" w:type="dxa"/>
            <w:tcBorders/>
            <w:vAlign w:val="center"/>
          </w:tcPr>
          <w:p>
            <w:pPr>
              <w:pStyle w:val="TableContents"/>
              <w:bidi w:val="0"/>
              <w:spacing w:before="0" w:after="283"/>
              <w:jc w:val="left"/>
              <w:rPr/>
            </w:pPr>
            <w:r>
              <w:rPr/>
              <w:t>Maplight Therapeutics, Inc.</w:t>
            </w:r>
          </w:p>
        </w:tc>
        <w:tc>
          <w:tcPr>
            <w:tcW w:w="923" w:type="dxa"/>
            <w:tcBorders/>
            <w:vAlign w:val="center"/>
          </w:tcPr>
          <w:p>
            <w:pPr>
              <w:pStyle w:val="TableContents"/>
              <w:bidi w:val="0"/>
              <w:spacing w:before="0" w:after="283"/>
              <w:jc w:val="left"/>
              <w:rPr/>
            </w:pPr>
            <w:r>
              <w:rPr/>
              <w:t>07/15/2026</w:t>
            </w:r>
          </w:p>
        </w:tc>
        <w:tc>
          <w:tcPr>
            <w:tcW w:w="1533" w:type="dxa"/>
            <w:tcBorders/>
            <w:vAlign w:val="center"/>
          </w:tcPr>
          <w:p>
            <w:pPr>
              <w:pStyle w:val="TableContents"/>
              <w:bidi w:val="0"/>
              <w:spacing w:before="0" w:after="283"/>
              <w:jc w:val="left"/>
              <w:rPr/>
            </w:pPr>
            <w:r>
              <w:rPr/>
              <w:t>7260</w:t>
            </w:r>
          </w:p>
        </w:tc>
        <w:tc>
          <w:tcPr>
            <w:tcW w:w="1725" w:type="dxa"/>
            <w:tcBorders/>
            <w:vAlign w:val="center"/>
          </w:tcPr>
          <w:p>
            <w:pPr>
              <w:pStyle w:val="TableContents"/>
              <w:bidi w:val="0"/>
              <w:spacing w:before="0" w:after="283"/>
              <w:jc w:val="left"/>
              <w:rPr/>
            </w:pPr>
            <w:r>
              <w:rPr/>
              <w:t>266341.09</w:t>
            </w:r>
          </w:p>
        </w:tc>
      </w:tr>
      <w:tr>
        <w:trPr/>
        <w:tc>
          <w:tcPr>
            <w:tcW w:w="2968" w:type="dxa"/>
            <w:tcBorders/>
            <w:vAlign w:val="center"/>
          </w:tcPr>
          <w:p>
            <w:pPr>
              <w:pStyle w:val="TableContents"/>
              <w:bidi w:val="0"/>
              <w:spacing w:before="0" w:after="283"/>
              <w:jc w:val="left"/>
              <w:rPr/>
            </w:pPr>
            <w:r>
              <w:rPr/>
              <w:t>Kris Hanson</w:t>
              <w:br/>
              <w:t>800 Chesapeake Drive</w:t>
              <w:br/>
              <w:t>Redwood City   CA   94063</w:t>
            </w:r>
          </w:p>
        </w:tc>
        <w:tc>
          <w:tcPr>
            <w:tcW w:w="3056" w:type="dxa"/>
            <w:tcBorders/>
            <w:vAlign w:val="center"/>
          </w:tcPr>
          <w:p>
            <w:pPr>
              <w:pStyle w:val="TableContents"/>
              <w:bidi w:val="0"/>
              <w:spacing w:before="0" w:after="283"/>
              <w:jc w:val="left"/>
              <w:rPr/>
            </w:pPr>
            <w:r>
              <w:rPr/>
              <w:t>Maplight Therapeutics, Inc.</w:t>
            </w:r>
          </w:p>
        </w:tc>
        <w:tc>
          <w:tcPr>
            <w:tcW w:w="923" w:type="dxa"/>
            <w:tcBorders/>
            <w:vAlign w:val="center"/>
          </w:tcPr>
          <w:p>
            <w:pPr>
              <w:pStyle w:val="TableContents"/>
              <w:bidi w:val="0"/>
              <w:spacing w:before="0" w:after="283"/>
              <w:jc w:val="left"/>
              <w:rPr/>
            </w:pPr>
            <w:r>
              <w:rPr/>
              <w:t>07/16/2026</w:t>
            </w:r>
          </w:p>
        </w:tc>
        <w:tc>
          <w:tcPr>
            <w:tcW w:w="1533" w:type="dxa"/>
            <w:tcBorders/>
            <w:vAlign w:val="center"/>
          </w:tcPr>
          <w:p>
            <w:pPr>
              <w:pStyle w:val="TableContents"/>
              <w:bidi w:val="0"/>
              <w:spacing w:before="0" w:after="283"/>
              <w:jc w:val="left"/>
              <w:rPr/>
            </w:pPr>
            <w:r>
              <w:rPr/>
              <w:t>8118</w:t>
            </w:r>
          </w:p>
        </w:tc>
        <w:tc>
          <w:tcPr>
            <w:tcW w:w="1725" w:type="dxa"/>
            <w:tcBorders/>
            <w:vAlign w:val="center"/>
          </w:tcPr>
          <w:p>
            <w:pPr>
              <w:pStyle w:val="TableContents"/>
              <w:bidi w:val="0"/>
              <w:spacing w:before="0" w:after="283"/>
              <w:jc w:val="left"/>
              <w:rPr/>
            </w:pPr>
            <w:r>
              <w:rPr/>
              <w:t>298606.02</w:t>
            </w:r>
          </w:p>
        </w:tc>
      </w:tr>
      <w:tr>
        <w:trPr/>
        <w:tc>
          <w:tcPr>
            <w:tcW w:w="2968" w:type="dxa"/>
            <w:tcBorders/>
            <w:vAlign w:val="center"/>
          </w:tcPr>
          <w:p>
            <w:pPr>
              <w:pStyle w:val="TableContents"/>
              <w:bidi w:val="0"/>
              <w:spacing w:before="0" w:after="283"/>
              <w:jc w:val="left"/>
              <w:rPr/>
            </w:pPr>
            <w:r>
              <w:rPr/>
              <w:t>Kris Hanson</w:t>
              <w:br/>
              <w:t>800 Chesapeake Drive</w:t>
              <w:br/>
              <w:t>Redwood City   CA   94063</w:t>
            </w:r>
          </w:p>
        </w:tc>
        <w:tc>
          <w:tcPr>
            <w:tcW w:w="3056" w:type="dxa"/>
            <w:tcBorders/>
            <w:vAlign w:val="center"/>
          </w:tcPr>
          <w:p>
            <w:pPr>
              <w:pStyle w:val="TableContents"/>
              <w:bidi w:val="0"/>
              <w:spacing w:before="0" w:after="283"/>
              <w:jc w:val="left"/>
              <w:rPr/>
            </w:pPr>
            <w:r>
              <w:rPr/>
              <w:t>Maplight Therapeutics, Inc.</w:t>
            </w:r>
          </w:p>
        </w:tc>
        <w:tc>
          <w:tcPr>
            <w:tcW w:w="923" w:type="dxa"/>
            <w:tcBorders/>
            <w:vAlign w:val="center"/>
          </w:tcPr>
          <w:p>
            <w:pPr>
              <w:pStyle w:val="TableContents"/>
              <w:bidi w:val="0"/>
              <w:spacing w:before="0" w:after="283"/>
              <w:jc w:val="left"/>
              <w:rPr/>
            </w:pPr>
            <w:r>
              <w:rPr/>
              <w:t>07/17/2026</w:t>
            </w:r>
          </w:p>
        </w:tc>
        <w:tc>
          <w:tcPr>
            <w:tcW w:w="1533" w:type="dxa"/>
            <w:tcBorders/>
            <w:vAlign w:val="center"/>
          </w:tcPr>
          <w:p>
            <w:pPr>
              <w:pStyle w:val="TableContents"/>
              <w:bidi w:val="0"/>
              <w:spacing w:before="0" w:after="283"/>
              <w:jc w:val="left"/>
              <w:rPr/>
            </w:pPr>
            <w:r>
              <w:rPr/>
              <w:t>1130</w:t>
            </w:r>
          </w:p>
        </w:tc>
        <w:tc>
          <w:tcPr>
            <w:tcW w:w="1725" w:type="dxa"/>
            <w:tcBorders/>
            <w:vAlign w:val="center"/>
          </w:tcPr>
          <w:p>
            <w:pPr>
              <w:pStyle w:val="TableContents"/>
              <w:bidi w:val="0"/>
              <w:spacing w:before="0" w:after="283"/>
              <w:jc w:val="left"/>
              <w:rPr/>
            </w:pPr>
            <w:r>
              <w:rPr/>
              <w:t>42825.76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28"/>
        <w:gridCol w:w="7777"/>
      </w:tblGrid>
      <w:tr>
        <w:trPr/>
        <w:tc>
          <w:tcPr>
            <w:tcW w:w="2428" w:type="dxa"/>
            <w:tcBorders/>
            <w:vAlign w:val="center"/>
          </w:tcPr>
          <w:p>
            <w:pPr>
              <w:pStyle w:val="TableContents"/>
              <w:bidi w:val="0"/>
              <w:spacing w:before="0" w:after="283"/>
              <w:jc w:val="left"/>
              <w:rPr/>
            </w:pPr>
            <w:r>
              <w:rPr/>
              <w:t>Remarks</w:t>
            </w:r>
          </w:p>
        </w:tc>
        <w:tc>
          <w:tcPr>
            <w:tcW w:w="7777" w:type="dxa"/>
            <w:tcBorders/>
            <w:vAlign w:val="center"/>
          </w:tcPr>
          <w:p>
            <w:pPr>
              <w:pStyle w:val="TableContents"/>
              <w:bidi w:val="0"/>
              <w:spacing w:before="0" w:after="0"/>
              <w:jc w:val="left"/>
              <w:rPr/>
            </w:pPr>
            <w:r>
              <w:rPr/>
              <w:t>All Sales are to be made pursuant to a previously signed/adopted 10b5-1 Selling plan dated 12/29/2025, and all representations regarding material non-public information were made as of the adoption of the plan. The securities to be sold were acquired upon the vesting of restricted stock units during the period of 7/30/2023 through 7/15/2026.</w:t>
            </w:r>
          </w:p>
        </w:tc>
      </w:tr>
      <w:tr>
        <w:trPr/>
        <w:tc>
          <w:tcPr>
            <w:tcW w:w="2428" w:type="dxa"/>
            <w:tcBorders/>
            <w:vAlign w:val="center"/>
          </w:tcPr>
          <w:p>
            <w:pPr>
              <w:pStyle w:val="TableContents"/>
              <w:bidi w:val="0"/>
              <w:spacing w:before="0" w:after="283"/>
              <w:jc w:val="left"/>
              <w:rPr/>
            </w:pPr>
            <w:r>
              <w:rPr/>
              <w:t>Date of Notice</w:t>
            </w:r>
          </w:p>
        </w:tc>
        <w:tc>
          <w:tcPr>
            <w:tcW w:w="7777" w:type="dxa"/>
            <w:tcBorders/>
            <w:vAlign w:val="center"/>
          </w:tcPr>
          <w:p>
            <w:pPr>
              <w:pStyle w:val="TableContents"/>
              <w:bidi w:val="0"/>
              <w:spacing w:before="0" w:after="0"/>
              <w:jc w:val="left"/>
              <w:rPr/>
            </w:pPr>
            <w:r>
              <w:rPr/>
              <w:t>09/16/2026</w:t>
            </w:r>
          </w:p>
        </w:tc>
      </w:tr>
      <w:tr>
        <w:trPr/>
        <w:tc>
          <w:tcPr>
            <w:tcW w:w="2428" w:type="dxa"/>
            <w:tcBorders/>
            <w:vAlign w:val="center"/>
          </w:tcPr>
          <w:p>
            <w:pPr>
              <w:pStyle w:val="TableContents"/>
              <w:bidi w:val="0"/>
              <w:spacing w:before="0" w:after="283"/>
              <w:jc w:val="left"/>
              <w:rPr/>
            </w:pPr>
            <w:r>
              <w:rPr/>
              <w:t>Date of Plan Adoption or Giving of Instruction, If Relying on Rule 10b5-1</w:t>
            </w:r>
          </w:p>
        </w:tc>
        <w:tc>
          <w:tcPr>
            <w:tcW w:w="7777" w:type="dxa"/>
            <w:tcBorders/>
            <w:vAlign w:val="center"/>
          </w:tcPr>
          <w:p>
            <w:pPr>
              <w:pStyle w:val="TableContents"/>
              <w:bidi w:val="0"/>
              <w:spacing w:before="0" w:after="0"/>
              <w:jc w:val="left"/>
              <w:rPr/>
            </w:pPr>
            <w:r>
              <w:rPr/>
              <w:t>12/29/2025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28" w:type="dxa"/>
            <w:tcBorders/>
            <w:vAlign w:val="center"/>
          </w:tcPr>
          <w:p>
            <w:pPr>
              <w:pStyle w:val="TableContents"/>
              <w:bidi w:val="0"/>
              <w:spacing w:before="0" w:after="283"/>
              <w:jc w:val="left"/>
              <w:rPr/>
            </w:pPr>
            <w:r>
              <w:rPr/>
              <w:t>Signature</w:t>
            </w:r>
          </w:p>
        </w:tc>
        <w:tc>
          <w:tcPr>
            <w:tcW w:w="7777" w:type="dxa"/>
            <w:tcBorders/>
            <w:vAlign w:val="center"/>
          </w:tcPr>
          <w:p>
            <w:pPr>
              <w:pStyle w:val="TableContents"/>
              <w:bidi w:val="0"/>
              <w:spacing w:before="0" w:after="0"/>
              <w:jc w:val="left"/>
              <w:rPr/>
            </w:pPr>
            <w:r>
              <w:rPr/>
              <w:t>KRISTOPHER L HANSON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3606</Characters>
  <CharactersWithSpaces>4240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